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8A" w:rsidRPr="007D7E1E" w:rsidRDefault="007E3FB4" w:rsidP="007D7E1E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DA5ABB" w:rsidTr="000A66A7">
        <w:trPr>
          <w:trHeight w:hRule="exact" w:val="907"/>
        </w:trPr>
        <w:tc>
          <w:tcPr>
            <w:tcW w:w="9278" w:type="dxa"/>
            <w:hideMark/>
          </w:tcPr>
          <w:p w:rsidR="0050728A" w:rsidRPr="007D7E1E" w:rsidRDefault="007E3FB4" w:rsidP="007D7E1E">
            <w:pPr>
              <w:ind w:right="3542"/>
              <w:jc w:val="center"/>
              <w:rPr>
                <w:caps/>
                <w:sz w:val="26"/>
                <w:szCs w:val="24"/>
              </w:rPr>
            </w:pPr>
            <w:r w:rsidRPr="007D7E1E"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28A" w:rsidRPr="007D7E1E" w:rsidRDefault="007E3FB4" w:rsidP="007D7E1E">
      <w:pPr>
        <w:spacing w:after="0" w:line="240" w:lineRule="auto"/>
        <w:ind w:right="3413"/>
        <w:jc w:val="center"/>
        <w:rPr>
          <w:rFonts w:ascii="Times New Roman" w:hAnsi="Times New Roman" w:cs="Times New Roman"/>
          <w:caps/>
          <w:sz w:val="24"/>
        </w:rPr>
      </w:pPr>
      <w:r w:rsidRPr="007D7E1E">
        <w:rPr>
          <w:rFonts w:ascii="Times New Roman" w:hAnsi="Times New Roman" w:cs="Times New Roman"/>
          <w:caps/>
        </w:rPr>
        <w:t>Republika Hrvatska</w:t>
      </w:r>
    </w:p>
    <w:p w:rsidR="0050728A" w:rsidRPr="007D7E1E" w:rsidRDefault="007E3FB4" w:rsidP="007D7E1E">
      <w:pPr>
        <w:spacing w:after="0" w:line="240" w:lineRule="auto"/>
        <w:ind w:right="3413"/>
        <w:jc w:val="center"/>
        <w:rPr>
          <w:rFonts w:ascii="Times New Roman" w:hAnsi="Times New Roman" w:cs="Times New Roman"/>
        </w:rPr>
      </w:pPr>
      <w:r w:rsidRPr="007D7E1E">
        <w:rPr>
          <w:rFonts w:ascii="Times New Roman" w:hAnsi="Times New Roman" w:cs="Times New Roman"/>
          <w:caps/>
        </w:rPr>
        <w:t>Grad Zagreb</w:t>
      </w:r>
    </w:p>
    <w:p w:rsidR="0050728A" w:rsidRPr="007D7E1E" w:rsidRDefault="007E3FB4" w:rsidP="007D7E1E">
      <w:pPr>
        <w:spacing w:after="0" w:line="240" w:lineRule="auto"/>
        <w:ind w:right="3413"/>
        <w:jc w:val="center"/>
        <w:rPr>
          <w:rFonts w:ascii="Times New Roman" w:hAnsi="Times New Roman" w:cs="Times New Roman"/>
          <w:b/>
        </w:rPr>
      </w:pPr>
      <w:r w:rsidRPr="007D7E1E">
        <w:rPr>
          <w:rFonts w:ascii="Times New Roman" w:hAnsi="Times New Roman" w:cs="Times New Roman"/>
          <w:b/>
        </w:rPr>
        <w:t>GRADSKI URED ZA PROSTORNO UREĐENJE,  IZGRADNJU GRADA,  GRADITELJSTVO, KOMUNALNE POSLOVE I PROMET</w:t>
      </w:r>
    </w:p>
    <w:p w:rsidR="00E32651" w:rsidRPr="007D7E1E" w:rsidRDefault="007E3FB4" w:rsidP="007D7E1E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  <w:r w:rsidRPr="007D7E1E">
        <w:rPr>
          <w:rFonts w:ascii="Times New Roman" w:hAnsi="Times New Roman" w:cs="Times New Roman"/>
          <w:noProof/>
        </w:rPr>
        <w:t>Odjel za</w:t>
      </w:r>
      <w:r w:rsidRPr="007D7E1E">
        <w:rPr>
          <w:rFonts w:ascii="Times New Roman" w:hAnsi="Times New Roman" w:cs="Times New Roman"/>
        </w:rPr>
        <w:t xml:space="preserve"> prostorno uređenje </w:t>
      </w:r>
    </w:p>
    <w:p w:rsidR="00E32651" w:rsidRPr="007D7E1E" w:rsidRDefault="007E3FB4" w:rsidP="007D7E1E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  <w:r w:rsidRPr="007D7E1E">
        <w:rPr>
          <w:rFonts w:ascii="Times New Roman" w:hAnsi="Times New Roman" w:cs="Times New Roman"/>
          <w:noProof/>
        </w:rPr>
        <w:t>Središnji odsjek</w:t>
      </w:r>
      <w:r w:rsidRPr="007D7E1E">
        <w:rPr>
          <w:rFonts w:ascii="Times New Roman" w:hAnsi="Times New Roman" w:cs="Times New Roman"/>
        </w:rPr>
        <w:t xml:space="preserve"> za prostorno uređenje</w:t>
      </w:r>
    </w:p>
    <w:p w:rsidR="00E32651" w:rsidRPr="007D7E1E" w:rsidRDefault="007E3FB4" w:rsidP="007D7E1E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  <w:r w:rsidRPr="007D7E1E">
        <w:rPr>
          <w:rFonts w:ascii="Times New Roman" w:hAnsi="Times New Roman" w:cs="Times New Roman"/>
          <w:noProof/>
        </w:rPr>
        <w:t>Trg Stjepana</w:t>
      </w:r>
      <w:r w:rsidRPr="007D7E1E">
        <w:rPr>
          <w:rFonts w:ascii="Times New Roman" w:hAnsi="Times New Roman" w:cs="Times New Roman"/>
        </w:rPr>
        <w:t xml:space="preserve"> Radića 1, Zagreb</w:t>
      </w:r>
    </w:p>
    <w:p w:rsidR="0050728A" w:rsidRPr="007D7E1E" w:rsidRDefault="007E3FB4" w:rsidP="007D7E1E">
      <w:pPr>
        <w:spacing w:after="0" w:line="240" w:lineRule="auto"/>
        <w:ind w:right="3413"/>
        <w:jc w:val="center"/>
        <w:rPr>
          <w:rFonts w:ascii="Times New Roman" w:hAnsi="Times New Roman" w:cs="Times New Roman"/>
        </w:rPr>
      </w:pPr>
      <w:r w:rsidRPr="007D7E1E">
        <w:rPr>
          <w:rFonts w:ascii="Times New Roman" w:hAnsi="Times New Roman" w:cs="Times New Roman"/>
        </w:rPr>
        <w:t xml:space="preserve"> </w:t>
      </w:r>
    </w:p>
    <w:p w:rsidR="00E32651" w:rsidRPr="007D7E1E" w:rsidRDefault="007E3FB4" w:rsidP="007D7E1E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 w:cs="Times New Roman"/>
        </w:rPr>
      </w:pPr>
      <w:r w:rsidRPr="007D7E1E">
        <w:rPr>
          <w:rFonts w:ascii="Times New Roman" w:hAnsi="Times New Roman" w:cs="Times New Roman"/>
        </w:rPr>
        <w:t xml:space="preserve">Klasa: </w:t>
      </w:r>
      <w:r w:rsidRPr="007D7E1E">
        <w:rPr>
          <w:rFonts w:ascii="Times New Roman" w:hAnsi="Times New Roman" w:cs="Times New Roman"/>
          <w:noProof/>
        </w:rPr>
        <w:t>UP/I-350-05</w:t>
      </w:r>
      <w:r w:rsidRPr="007D7E1E">
        <w:rPr>
          <w:rFonts w:ascii="Times New Roman" w:hAnsi="Times New Roman" w:cs="Times New Roman"/>
        </w:rPr>
        <w:t>/16-005/110</w:t>
      </w:r>
    </w:p>
    <w:p w:rsidR="00E32651" w:rsidRPr="007D7E1E" w:rsidRDefault="007E3FB4" w:rsidP="007D7E1E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 w:cs="Times New Roman"/>
        </w:rPr>
      </w:pPr>
      <w:r w:rsidRPr="007D7E1E">
        <w:rPr>
          <w:rFonts w:ascii="Times New Roman" w:hAnsi="Times New Roman" w:cs="Times New Roman"/>
        </w:rPr>
        <w:t xml:space="preserve">Urbroj: </w:t>
      </w:r>
      <w:r w:rsidRPr="007D7E1E">
        <w:rPr>
          <w:rFonts w:ascii="Times New Roman" w:hAnsi="Times New Roman" w:cs="Times New Roman"/>
          <w:noProof/>
        </w:rPr>
        <w:t>251-13-21-1/032-16-3</w:t>
      </w:r>
    </w:p>
    <w:p w:rsidR="00E32651" w:rsidRPr="007D7E1E" w:rsidRDefault="007E3FB4" w:rsidP="007D7E1E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7D7E1E">
        <w:rPr>
          <w:rFonts w:ascii="Times New Roman" w:hAnsi="Times New Roman" w:cs="Times New Roman"/>
        </w:rPr>
        <w:t xml:space="preserve">Zagreb, </w:t>
      </w:r>
      <w:r w:rsidRPr="007D7E1E">
        <w:rPr>
          <w:rFonts w:ascii="Times New Roman" w:hAnsi="Times New Roman" w:cs="Times New Roman"/>
          <w:noProof/>
        </w:rPr>
        <w:t>21.11.2016.</w:t>
      </w:r>
    </w:p>
    <w:p w:rsidR="007D7E1E" w:rsidRPr="007D7E1E" w:rsidRDefault="007E3FB4" w:rsidP="007D7E1E">
      <w:pPr>
        <w:spacing w:after="0" w:line="240" w:lineRule="auto"/>
        <w:ind w:right="5386"/>
        <w:rPr>
          <w:rFonts w:ascii="Times New Roman" w:hAnsi="Times New Roman" w:cs="Times New Roman"/>
        </w:rPr>
      </w:pPr>
    </w:p>
    <w:p w:rsidR="007D7E1E" w:rsidRPr="007D7E1E" w:rsidRDefault="007E3FB4" w:rsidP="007D7E1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E1E">
        <w:rPr>
          <w:rFonts w:ascii="Times New Roman" w:hAnsi="Times New Roman" w:cs="Times New Roman"/>
        </w:rPr>
        <w:t xml:space="preserve">Gradski ured za prostorno uređenje, izgradnju Grada, graditeljstvo, komunalne poslove i promet, Odjel za prostorno uređenje, Središnji odsjek za prostorno uređenje, na temelju čl. 95. Zakona o općem upravnom postupku (Narodne novine, br.47/09), u postupku </w:t>
      </w:r>
      <w:r w:rsidRPr="007D7E1E">
        <w:rPr>
          <w:rFonts w:ascii="Times New Roman" w:hAnsi="Times New Roman" w:cs="Times New Roman"/>
        </w:rPr>
        <w:t xml:space="preserve">donošenja rješenja o utvrđivanju građevne čestice koji se vodi po zahtjevu Željka Huzanić Mišeka iz Zagreba, Mišeki 3, </w:t>
      </w:r>
    </w:p>
    <w:p w:rsidR="007D7E1E" w:rsidRPr="007D7E1E" w:rsidRDefault="007E3FB4" w:rsidP="007D7E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E1E"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7D7E1E" w:rsidRPr="007D7E1E" w:rsidRDefault="007E3FB4" w:rsidP="007D7E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E1E">
        <w:rPr>
          <w:rFonts w:ascii="Times New Roman" w:hAnsi="Times New Roman" w:cs="Times New Roman"/>
        </w:rPr>
        <w:t xml:space="preserve">                                                                 </w:t>
      </w:r>
      <w:r w:rsidRPr="007D7E1E">
        <w:rPr>
          <w:rFonts w:ascii="Times New Roman" w:hAnsi="Times New Roman" w:cs="Times New Roman"/>
        </w:rPr>
        <w:t>P O Z I V A</w:t>
      </w:r>
    </w:p>
    <w:p w:rsidR="007D7E1E" w:rsidRPr="007D7E1E" w:rsidRDefault="007E3FB4" w:rsidP="007D7E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7E1E" w:rsidRPr="007D7E1E" w:rsidRDefault="007E3FB4" w:rsidP="007D7E1E">
      <w:pPr>
        <w:spacing w:after="0" w:line="240" w:lineRule="auto"/>
        <w:ind w:firstLine="708"/>
        <w:jc w:val="both"/>
        <w:rPr>
          <w:rFonts w:ascii="Times New Roman" w:hAnsi="Times New Roman" w:cs="Times New Roman"/>
          <w:highlight w:val="yellow"/>
        </w:rPr>
      </w:pPr>
      <w:r w:rsidRPr="007D7E1E">
        <w:rPr>
          <w:rFonts w:ascii="Times New Roman" w:hAnsi="Times New Roman" w:cs="Times New Roman"/>
        </w:rPr>
        <w:t>vlasnike i nositelje drugih stvarnih prava na nekretninama oznake k.č.br. 1515, 1517, 1518 i 1520 sve k.o. Markuševec u Zagrebu, od kojih se, u postupku donošenja rješenja o utvrđivanju građevne čestice povodom zahtjeva Željka Huzanić Mišeka</w:t>
      </w:r>
      <w:r w:rsidRPr="007D7E1E">
        <w:rPr>
          <w:rFonts w:ascii="Times New Roman" w:hAnsi="Times New Roman" w:cs="Times New Roman"/>
        </w:rPr>
        <w:t xml:space="preserve"> iz Zagreba, Mišeki 3, predlaže određivanje građevne čestice za stambenu i tri pomoćne zgrade (garaža i dva spremišta) izgrađene na k.č.br. 1515, 1517, 1518 i 1520 sve k.o. Markuševec, Mišeki 3 u Zagrebu, da</w:t>
      </w:r>
    </w:p>
    <w:p w:rsidR="007D7E1E" w:rsidRPr="007D7E1E" w:rsidRDefault="007E3FB4" w:rsidP="007D7E1E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7D7E1E" w:rsidRPr="007D7E1E" w:rsidRDefault="007E3FB4" w:rsidP="007D7E1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E1E">
        <w:rPr>
          <w:rFonts w:ascii="Times New Roman" w:hAnsi="Times New Roman" w:cs="Times New Roman"/>
        </w:rPr>
        <w:t xml:space="preserve">na dan  </w:t>
      </w:r>
      <w:r w:rsidRPr="007D7E1E">
        <w:rPr>
          <w:rFonts w:ascii="Times New Roman" w:hAnsi="Times New Roman" w:cs="Times New Roman"/>
          <w:b/>
          <w:bCs/>
        </w:rPr>
        <w:t>07. 12. 2016</w:t>
      </w:r>
      <w:r w:rsidRPr="007D7E1E">
        <w:rPr>
          <w:rFonts w:ascii="Times New Roman" w:hAnsi="Times New Roman" w:cs="Times New Roman"/>
        </w:rPr>
        <w:t xml:space="preserve">., </w:t>
      </w:r>
      <w:r w:rsidRPr="007D7E1E">
        <w:rPr>
          <w:rFonts w:ascii="Times New Roman" w:hAnsi="Times New Roman" w:cs="Times New Roman"/>
          <w:b/>
          <w:bCs/>
        </w:rPr>
        <w:t>u 9,30</w:t>
      </w:r>
      <w:r w:rsidRPr="007D7E1E">
        <w:rPr>
          <w:rFonts w:ascii="Times New Roman" w:hAnsi="Times New Roman" w:cs="Times New Roman"/>
        </w:rPr>
        <w:t xml:space="preserve"> sati u zgradi Gra</w:t>
      </w:r>
      <w:r w:rsidRPr="007D7E1E">
        <w:rPr>
          <w:rFonts w:ascii="Times New Roman" w:hAnsi="Times New Roman" w:cs="Times New Roman"/>
        </w:rPr>
        <w:t>dske uprave Grada Zagreba, Trg Stjepana Radića 1</w:t>
      </w:r>
      <w:r w:rsidRPr="007D7E1E">
        <w:rPr>
          <w:rFonts w:ascii="Times New Roman" w:hAnsi="Times New Roman" w:cs="Times New Roman"/>
          <w:b/>
          <w:bCs/>
        </w:rPr>
        <w:t>, u sobi 121/I</w:t>
      </w:r>
      <w:r w:rsidRPr="007D7E1E">
        <w:rPr>
          <w:rFonts w:ascii="Times New Roman" w:hAnsi="Times New Roman" w:cs="Times New Roman"/>
        </w:rPr>
        <w:t xml:space="preserve"> , </w:t>
      </w:r>
    </w:p>
    <w:p w:rsidR="007D7E1E" w:rsidRPr="007D7E1E" w:rsidRDefault="007E3FB4" w:rsidP="007D7E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7E1E" w:rsidRPr="007D7E1E" w:rsidRDefault="007E3FB4" w:rsidP="007D7E1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D7E1E">
        <w:rPr>
          <w:rFonts w:ascii="Times New Roman" w:hAnsi="Times New Roman" w:cs="Times New Roman"/>
        </w:rPr>
        <w:t xml:space="preserve">izvrše uvid u prijedlog oblika i veličine građevne čestice za predmetnu zgradu te radi izjašnjenja na isti. </w:t>
      </w:r>
    </w:p>
    <w:p w:rsidR="007D7E1E" w:rsidRPr="007D7E1E" w:rsidRDefault="007E3FB4" w:rsidP="007D7E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7E1E" w:rsidRPr="007D7E1E" w:rsidRDefault="007E3FB4" w:rsidP="007D7E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E1E">
        <w:rPr>
          <w:rFonts w:ascii="Times New Roman" w:hAnsi="Times New Roman" w:cs="Times New Roman"/>
        </w:rPr>
        <w:t xml:space="preserve">             Osoba koja se odazove ovom pozivu dužna je dokazati svojstvo stran</w:t>
      </w:r>
      <w:r w:rsidRPr="007D7E1E">
        <w:rPr>
          <w:rFonts w:ascii="Times New Roman" w:hAnsi="Times New Roman" w:cs="Times New Roman"/>
        </w:rPr>
        <w:t>ke. Pozvani se pozivu mogu odazvati osobno ili putem opunomoćenika koji na uvid treba dostaviti i punomoć za zastupanje.</w:t>
      </w:r>
    </w:p>
    <w:p w:rsidR="007D7E1E" w:rsidRPr="007D7E1E" w:rsidRDefault="007E3FB4" w:rsidP="007D7E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7E1E" w:rsidRPr="007D7E1E" w:rsidRDefault="007E3FB4" w:rsidP="007D7E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E1E">
        <w:rPr>
          <w:rFonts w:ascii="Times New Roman" w:hAnsi="Times New Roman" w:cs="Times New Roman"/>
        </w:rPr>
        <w:t xml:space="preserve">  </w:t>
      </w:r>
      <w:r w:rsidRPr="007D7E1E">
        <w:rPr>
          <w:rFonts w:ascii="Times New Roman" w:hAnsi="Times New Roman" w:cs="Times New Roman"/>
        </w:rPr>
        <w:tab/>
        <w:t>Neodazivanje ovom pozivu ne sprječava donošenje rješenja o utvrđivanju građevne čestice, a istom će se smatrati da je stranci pruže</w:t>
      </w:r>
      <w:r w:rsidRPr="007D7E1E">
        <w:rPr>
          <w:rFonts w:ascii="Times New Roman" w:hAnsi="Times New Roman" w:cs="Times New Roman"/>
        </w:rPr>
        <w:t>na mogućnost uvida u spis i očitovanja u svezi istog.</w:t>
      </w:r>
    </w:p>
    <w:p w:rsidR="007D7E1E" w:rsidRPr="007D7E1E" w:rsidRDefault="007E3FB4" w:rsidP="007D7E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7E1E" w:rsidRPr="007D7E1E" w:rsidRDefault="007E3FB4" w:rsidP="007D7E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E1E">
        <w:rPr>
          <w:rFonts w:ascii="Times New Roman" w:hAnsi="Times New Roman" w:cs="Times New Roman"/>
        </w:rPr>
        <w:t xml:space="preserve">             Ovaj poziv se smatra dostavljenim istekom osmoga dana od dana javne objave. </w:t>
      </w:r>
      <w:r w:rsidRPr="007D7E1E">
        <w:rPr>
          <w:rFonts w:ascii="Times New Roman" w:hAnsi="Times New Roman" w:cs="Times New Roman"/>
        </w:rPr>
        <w:tab/>
      </w:r>
    </w:p>
    <w:p w:rsidR="007D7E1E" w:rsidRPr="007D7E1E" w:rsidRDefault="007E3FB4" w:rsidP="007D7E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E1E">
        <w:rPr>
          <w:rFonts w:ascii="Times New Roman" w:hAnsi="Times New Roman" w:cs="Times New Roman"/>
        </w:rPr>
        <w:tab/>
      </w:r>
      <w:r w:rsidRPr="007D7E1E">
        <w:rPr>
          <w:rFonts w:ascii="Times New Roman" w:hAnsi="Times New Roman" w:cs="Times New Roman"/>
        </w:rPr>
        <w:tab/>
      </w:r>
      <w:r w:rsidRPr="007D7E1E">
        <w:rPr>
          <w:rFonts w:ascii="Times New Roman" w:hAnsi="Times New Roman" w:cs="Times New Roman"/>
        </w:rPr>
        <w:tab/>
      </w:r>
      <w:r w:rsidRPr="007D7E1E">
        <w:rPr>
          <w:rFonts w:ascii="Times New Roman" w:hAnsi="Times New Roman" w:cs="Times New Roman"/>
        </w:rPr>
        <w:tab/>
      </w:r>
    </w:p>
    <w:p w:rsidR="007D7E1E" w:rsidRPr="007D7E1E" w:rsidRDefault="007E3FB4" w:rsidP="007D7E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7E1E" w:rsidRPr="007D7E1E" w:rsidRDefault="007E3FB4" w:rsidP="007D7E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E1E">
        <w:rPr>
          <w:rFonts w:ascii="Times New Roman" w:hAnsi="Times New Roman" w:cs="Times New Roman"/>
        </w:rPr>
        <w:t xml:space="preserve">                                                                                                  Samost</w:t>
      </w:r>
      <w:r w:rsidRPr="007D7E1E">
        <w:rPr>
          <w:rFonts w:ascii="Times New Roman" w:hAnsi="Times New Roman" w:cs="Times New Roman"/>
        </w:rPr>
        <w:t>alni upravni referent</w:t>
      </w:r>
    </w:p>
    <w:p w:rsidR="007D7E1E" w:rsidRPr="007D7E1E" w:rsidRDefault="007E3FB4" w:rsidP="007D7E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7E1E" w:rsidRPr="007D7E1E" w:rsidRDefault="007E3FB4" w:rsidP="007D7E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E1E">
        <w:rPr>
          <w:rFonts w:ascii="Times New Roman" w:hAnsi="Times New Roman" w:cs="Times New Roman"/>
        </w:rPr>
        <w:t xml:space="preserve">                                                                                                    Ana Staničić, dipl.ing.arh.</w:t>
      </w:r>
    </w:p>
    <w:p w:rsidR="007D7E1E" w:rsidRPr="007D7E1E" w:rsidRDefault="007E3FB4" w:rsidP="007D7E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7E1E" w:rsidRPr="007D7E1E" w:rsidRDefault="007E3FB4" w:rsidP="007D7E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E1E">
        <w:rPr>
          <w:rFonts w:ascii="Times New Roman" w:hAnsi="Times New Roman" w:cs="Times New Roman"/>
        </w:rPr>
        <w:t>Dostaviti:</w:t>
      </w:r>
    </w:p>
    <w:p w:rsidR="007D7E1E" w:rsidRPr="007D7E1E" w:rsidRDefault="007E3FB4" w:rsidP="007D7E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D7E1E">
        <w:rPr>
          <w:rFonts w:ascii="Times New Roman" w:hAnsi="Times New Roman" w:cs="Times New Roman"/>
        </w:rPr>
        <w:t>Oglasna ploča, ovdje</w:t>
      </w:r>
    </w:p>
    <w:p w:rsidR="007D7E1E" w:rsidRPr="007D7E1E" w:rsidRDefault="007E3FB4" w:rsidP="007D7E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D7E1E">
        <w:rPr>
          <w:rFonts w:ascii="Times New Roman" w:hAnsi="Times New Roman" w:cs="Times New Roman"/>
        </w:rPr>
        <w:t>Web stranice Grada Zagreba</w:t>
      </w:r>
    </w:p>
    <w:p w:rsidR="007D7E1E" w:rsidRPr="007D7E1E" w:rsidRDefault="007E3FB4" w:rsidP="007D7E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D7E1E">
        <w:rPr>
          <w:rFonts w:ascii="Times New Roman" w:hAnsi="Times New Roman" w:cs="Times New Roman"/>
        </w:rPr>
        <w:t>Spis predmeta, ovdje</w:t>
      </w:r>
    </w:p>
    <w:p w:rsidR="00730B65" w:rsidRPr="007D7E1E" w:rsidRDefault="007E3FB4" w:rsidP="007D7E1E">
      <w:pPr>
        <w:spacing w:after="0" w:line="240" w:lineRule="auto"/>
        <w:ind w:right="5386"/>
        <w:rPr>
          <w:rFonts w:ascii="Times New Roman" w:hAnsi="Times New Roman" w:cs="Times New Roman"/>
        </w:rPr>
      </w:pPr>
    </w:p>
    <w:sectPr w:rsidR="00730B65" w:rsidRPr="007D7E1E" w:rsidSect="005D2165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E3FB4">
      <w:pPr>
        <w:spacing w:after="0" w:line="240" w:lineRule="auto"/>
      </w:pPr>
      <w:r>
        <w:separator/>
      </w:r>
    </w:p>
  </w:endnote>
  <w:endnote w:type="continuationSeparator" w:id="0">
    <w:p w:rsidR="00000000" w:rsidRDefault="007E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9D7" w:rsidRDefault="007E3FB4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E3FB4">
      <w:pPr>
        <w:spacing w:after="0" w:line="240" w:lineRule="auto"/>
      </w:pPr>
      <w:r>
        <w:separator/>
      </w:r>
    </w:p>
  </w:footnote>
  <w:footnote w:type="continuationSeparator" w:id="0">
    <w:p w:rsidR="00000000" w:rsidRDefault="007E3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9D7" w:rsidRDefault="007E3FB4">
    <w:pPr>
      <w:jc w:val="right"/>
    </w:pPr>
    <w:r>
      <w:t>UP/I-350-05/16-005/110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5123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BB"/>
    <w:rsid w:val="007E3FB4"/>
    <w:rsid w:val="00DA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2017-02-13T13:10:00Z</dcterms:created>
  <dcterms:modified xsi:type="dcterms:W3CDTF">2017-02-13T13:10:00Z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2032557</vt:lpwstr>
  </property>
  <property fmtid="{D5CDD505-2E9C-101B-9397-08002B2CF9AE}" pid="3" name="DOKUMENT_UR_BROJ">
    <vt:lpwstr>251-13-21-1/032-16-3</vt:lpwstr>
  </property>
  <property fmtid="{D5CDD505-2E9C-101B-9397-08002B2CF9AE}" pid="4" name="DOZVOLA_ID">
    <vt:lpwstr>353731</vt:lpwstr>
  </property>
  <property fmtid="{D5CDD505-2E9C-101B-9397-08002B2CF9AE}" pid="5" name="INTERNI_BROJ">
    <vt:lpwstr>A9963D458DE4412F206279561C74FEDE</vt:lpwstr>
  </property>
  <property fmtid="{D5CDD505-2E9C-101B-9397-08002B2CF9AE}" pid="6" name="PREDLOZAK_ID">
    <vt:lpwstr>77</vt:lpwstr>
  </property>
  <property fmtid="{D5CDD505-2E9C-101B-9397-08002B2CF9AE}" pid="7" name="USERNAME">
    <vt:lpwstr>vvila</vt:lpwstr>
  </property>
</Properties>
</file>